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bottom w:color="000000" w:space="1" w:sz="4" w:val="single"/>
        </w:pBdr>
        <w:spacing w:after="60" w:line="273.6" w:lineRule="auto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32"/>
          <w:szCs w:val="32"/>
          <w:rtl w:val="0"/>
        </w:rPr>
        <w:t xml:space="preserve">Mohlaroy Ganijonova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240" w:line="273.6" w:lineRule="auto"/>
        <w:jc w:val="center"/>
        <w:rPr/>
      </w:pP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1"/>
            <w:szCs w:val="21"/>
            <w:rtl w:val="0"/>
          </w:rPr>
          <w:t xml:space="preserve">ganijonovaa.mohlaroy@gmail.com</w:t>
        </w:r>
      </w:hyperlink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  |  +998 90 585 15 08  |  Fergana, Uzbekistan  | 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1"/>
            <w:szCs w:val="21"/>
            <w:rtl w:val="0"/>
          </w:rPr>
          <w:t xml:space="preserve">linkedin.com/in/mohlaroyy</w:t>
        </w:r>
      </w:hyperlink>
      <w:r w:rsidDel="00000000" w:rsidR="00000000" w:rsidRPr="00000000">
        <w:rPr>
          <w:rtl w:val="0"/>
        </w:rPr>
        <w:t xml:space="preserve"> | </w:t>
      </w:r>
      <w:hyperlink r:id="rId9">
        <w:r w:rsidDel="00000000" w:rsidR="00000000" w:rsidRPr="00000000">
          <w:rPr>
            <w:color w:val="1155cc"/>
            <w:rtl w:val="0"/>
          </w:rPr>
          <w:t xml:space="preserve">mohlaroy.uz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Bdr>
          <w:bottom w:color="000000" w:space="1" w:sz="4" w:val="single"/>
        </w:pBdr>
        <w:spacing w:after="0" w:before="200" w:line="273.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EDUCATION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right" w:leader="none" w:pos="9026"/>
        </w:tabs>
        <w:spacing w:line="273.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Codial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 Learning Center                                 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Fergana, UZ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tabs>
          <w:tab w:val="right" w:leader="none" w:pos="9026"/>
        </w:tabs>
        <w:spacing w:line="273.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1"/>
          <w:szCs w:val="21"/>
          <w:rtl w:val="0"/>
        </w:rPr>
        <w:t xml:space="preserve">Advanced Python &amp; Backend Developer Program                                                                                      Oct 2025 – Jul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bottom w:color="000000" w:space="1" w:sz="4" w:val="single"/>
        </w:pBdr>
        <w:spacing w:after="0" w:before="200" w:line="273.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WORK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tabs>
          <w:tab w:val="right" w:leader="none" w:pos="9026"/>
        </w:tabs>
        <w:spacing w:line="273.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Project Manager Intern                                 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Fergana, UZ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tabs>
          <w:tab w:val="right" w:leader="none" w:pos="9026"/>
        </w:tabs>
        <w:spacing w:line="273.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1"/>
          <w:szCs w:val="21"/>
          <w:rtl w:val="0"/>
        </w:rPr>
        <w:t xml:space="preserve">Charx Marketing                                                                                                                                          Jul 2026 – </w:t>
      </w:r>
      <w:r w:rsidDel="00000000" w:rsidR="00000000" w:rsidRPr="00000000">
        <w:rPr>
          <w:i w:val="1"/>
          <w:iCs w:val="1"/>
          <w:sz w:val="21"/>
          <w:szCs w:val="21"/>
          <w:rtl w:val="0"/>
        </w:rPr>
        <w:t xml:space="preserve">Sep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Manage full-cycle social media strategy (Instagram, YouTube, Telegram) as Project Manager for three client accounts spanning real estate, travel, and consumer goods.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Run marketing for Alliance Avenue (Business Class) and Sokin (Comfort Class), two of the three residential projects under Qadrdonlar Developments.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Manage Instagram and Telegram for SafoMarva, the largest Umrah travel agency in Uzbekistan, and for Frezo, an ice cream product line.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Clients reported 70–90% sales increases after their accounts moved under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Charx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Marketing's management.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tabs>
          <w:tab w:val="right" w:leader="none" w:pos="9026"/>
        </w:tabs>
        <w:spacing w:line="273.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English Teacher                                               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Fergana, UZ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tabs>
          <w:tab w:val="right" w:leader="none" w:pos="9026"/>
        </w:tabs>
        <w:spacing w:line="273.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1"/>
          <w:szCs w:val="21"/>
          <w:rtl w:val="0"/>
        </w:rPr>
        <w:t xml:space="preserve">An-Najah Learning Center                                                                                                                         Aug 2025 – Apr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Organized and taught 120+ students across multiple proficiency levels.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More than half of students reached CEFR B1–B2, with some achieving C1.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bottom w:color="000000" w:space="1" w:sz="4" w:val="single"/>
        </w:pBdr>
        <w:spacing w:after="0" w:before="200" w:line="273.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LEADERSHIP EXPERIENCE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tabs>
          <w:tab w:val="right" w:leader="none" w:pos="9026"/>
        </w:tabs>
        <w:spacing w:line="273.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Co-Founder                                                     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Fergana, UZ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right" w:leader="none" w:pos="9026"/>
        </w:tabs>
        <w:spacing w:line="273.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1"/>
          <w:szCs w:val="21"/>
          <w:rtl w:val="0"/>
        </w:rPr>
        <w:t xml:space="preserve">Pinnacle                                                                                                                                                      May 2024 – Jul 2025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Co-founded and ran speaking clubs, debate clubs, environmental projects, and book clubs.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Led six months of free English instruction for 50+ underprivileged children.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firstLine="0"/>
        <w:jc w:val="left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right" w:leader="none" w:pos="9026"/>
        </w:tabs>
        <w:spacing w:line="273.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Content Contributor                                                                       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Fergana, UZ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right" w:leader="none" w:pos="9026"/>
        </w:tabs>
        <w:spacing w:line="273.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1"/>
          <w:szCs w:val="21"/>
          <w:rtl w:val="0"/>
        </w:rPr>
        <w:t xml:space="preserve">Ko'makchi (Educational App)                                                                                                                   Feb 2025 – May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left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Built out app content for Ko'makchi by writing and inputting questions, answers, and quiz sets used by 500+ students.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Bdr>
          <w:bottom w:color="000000" w:space="1" w:sz="4" w:val="single"/>
        </w:pBdr>
        <w:spacing w:after="0" w:before="200" w:line="273.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RESEARCH &amp; PUBLICATIONS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4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Lteif</w:t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, D., &amp; Ganijonova, M. (2026).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sz w:val="21"/>
          <w:szCs w:val="21"/>
          <w:rtl w:val="0"/>
        </w:rPr>
        <w:t xml:space="preserve">Factors Influencing Acceptance of AI-Assisted Robotic Surgery: Review of Patient and Surgeon Perspectives.</w:t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 International Journal of Health Systems and Medical Sciences, 5(4), 1–13.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00" w:lineRule="auto"/>
        <w:rPr/>
      </w:pP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1155cc"/>
            <w:sz w:val="21"/>
            <w:szCs w:val="21"/>
            <w:rtl w:val="0"/>
          </w:rPr>
          <w:t xml:space="preserve">https://doi.org/10.51699/ijhsms.v5i3.1580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Bdr>
          <w:bottom w:color="000000" w:space="1" w:sz="4" w:val="single"/>
        </w:pBdr>
        <w:spacing w:after="0" w:before="200" w:line="273.6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TECHNICAL &amp; ANALYTICAL SKILLS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6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Skills: </w:t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Python, SQL, Docker, Django, Django REST Framework (DRF), HTML, Aiogram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120" w:lineRule="auto"/>
        <w:rPr/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Languages: </w:t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English, </w:t>
      </w:r>
      <w:r w:rsidDel="00000000" w:rsidR="00000000" w:rsidRPr="00000000">
        <w:rPr>
          <w:sz w:val="21"/>
          <w:szCs w:val="21"/>
          <w:rtl w:val="0"/>
        </w:rPr>
        <w:t xml:space="preserve">Uzbek, </w:t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Russian, Arabic</w:t>
      </w:r>
      <w:r w:rsidDel="00000000" w:rsidR="00000000" w:rsidRPr="00000000">
        <w:rPr>
          <w:rtl w:val="0"/>
        </w:rPr>
      </w:r>
    </w:p>
    <w:sectPr>
      <w:pgSz w:h="15840" w:w="12240" w:orient="portrait"/>
      <w:pgMar w:bottom="720" w:top="720" w:left="900" w:right="9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360" w:hanging="360"/>
      </w:pPr>
      <w:rPr/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/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doi.org/10.51699/ijhsms.v5i3.1580" TargetMode="External"/><Relationship Id="rId9" Type="http://schemas.openxmlformats.org/officeDocument/2006/relationships/hyperlink" Target="http://mohlaroy.uz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mailto:ganijonovaa.mohlaroy@gmail.com" TargetMode="External"/><Relationship Id="rId8" Type="http://schemas.openxmlformats.org/officeDocument/2006/relationships/hyperlink" Target="https://www.linkedin.com/in/mohlaroy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PVuMaSM7XrcBXnh+S9xEJguMxYQ==">CgMxLjA4AHIhMXlibXpTcmFEaldHMWlLbFM4MHB4YkZhLUpwclduQVcx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2026-08-06T08:16:09.176Z</dcterms:created>
  <dc:creator>Un-named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